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801EDE" w:rsidRPr="00F5503F" w:rsidTr="00905140">
        <w:trPr>
          <w:tblCellSpacing w:w="15" w:type="dxa"/>
        </w:trPr>
        <w:tc>
          <w:tcPr>
            <w:tcW w:w="0" w:type="auto"/>
            <w:vAlign w:val="center"/>
            <w:hideMark/>
          </w:tcPr>
          <w:p w:rsidR="00801EDE" w:rsidRPr="00F5503F" w:rsidRDefault="00801EDE" w:rsidP="00905140">
            <w:pPr>
              <w:spacing w:before="100" w:beforeAutospacing="1" w:after="100" w:afterAutospacing="1" w:line="240" w:lineRule="auto"/>
              <w:jc w:val="center"/>
              <w:rPr>
                <w:rFonts w:ascii="Times New Roman" w:eastAsia="Times New Roman" w:hAnsi="Times New Roman" w:cs="Times New Roman"/>
                <w:color w:val="000000" w:themeColor="text1"/>
                <w:sz w:val="29"/>
                <w:szCs w:val="29"/>
                <w:lang w:eastAsia="ru-RU"/>
              </w:rPr>
            </w:pPr>
            <w:r w:rsidRPr="00801EDE">
              <w:rPr>
                <w:rFonts w:ascii="Times New Roman" w:eastAsia="Times New Roman" w:hAnsi="Times New Roman" w:cs="Times New Roman"/>
                <w:b/>
                <w:bCs/>
                <w:color w:val="000000" w:themeColor="text1"/>
                <w:sz w:val="26"/>
                <w:lang w:eastAsia="ru-RU"/>
              </w:rPr>
              <w:t>Средства обучения</w:t>
            </w:r>
          </w:p>
          <w:p w:rsidR="00801EDE" w:rsidRPr="00F5503F" w:rsidRDefault="00801EDE" w:rsidP="0090514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F5503F">
              <w:rPr>
                <w:rFonts w:ascii="Times New Roman" w:eastAsia="Times New Roman" w:hAnsi="Times New Roman" w:cs="Times New Roman"/>
                <w:color w:val="000000" w:themeColor="text1"/>
                <w:sz w:val="26"/>
                <w:szCs w:val="26"/>
                <w:lang w:eastAsia="ru-RU"/>
              </w:rPr>
              <w:t xml:space="preserve">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впечатлений для осуществления учебного познания и мыслительной деятельности на всех этапах обучения. Главным в средствах обучения является: устное слово, речь учителя. Главный инструмент общения – передача знаний. Реализовать принцип наглядности в обучении помогают визуальные средства, так как более 80 % информации учащиеся воспринимают зрительно. </w:t>
            </w:r>
            <w:proofErr w:type="gramStart"/>
            <w:r w:rsidRPr="00F5503F">
              <w:rPr>
                <w:rFonts w:ascii="Times New Roman" w:eastAsia="Times New Roman" w:hAnsi="Times New Roman" w:cs="Times New Roman"/>
                <w:color w:val="000000" w:themeColor="text1"/>
                <w:sz w:val="26"/>
                <w:szCs w:val="26"/>
                <w:lang w:eastAsia="ru-RU"/>
              </w:rPr>
              <w:t>Мы используем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CD/DVD-диски.</w:t>
            </w:r>
            <w:proofErr w:type="gramEnd"/>
          </w:p>
          <w:p w:rsidR="00801EDE" w:rsidRPr="00F5503F" w:rsidRDefault="00801EDE" w:rsidP="0090514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F5503F">
              <w:rPr>
                <w:rFonts w:ascii="Times New Roman" w:eastAsia="Times New Roman" w:hAnsi="Times New Roman" w:cs="Times New Roman"/>
                <w:color w:val="000000" w:themeColor="text1"/>
                <w:sz w:val="26"/>
                <w:szCs w:val="26"/>
                <w:lang w:eastAsia="ru-RU"/>
              </w:rPr>
              <w:t>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w:t>
            </w:r>
            <w:proofErr w:type="gramStart"/>
            <w:r w:rsidRPr="00F5503F">
              <w:rPr>
                <w:rFonts w:ascii="Times New Roman" w:eastAsia="Times New Roman" w:hAnsi="Times New Roman" w:cs="Times New Roman"/>
                <w:color w:val="000000" w:themeColor="text1"/>
                <w:sz w:val="26"/>
                <w:szCs w:val="26"/>
                <w:lang w:eastAsia="ru-RU"/>
              </w:rPr>
              <w:t>КТ с др</w:t>
            </w:r>
            <w:proofErr w:type="gramEnd"/>
            <w:r w:rsidRPr="00F5503F">
              <w:rPr>
                <w:rFonts w:ascii="Times New Roman" w:eastAsia="Times New Roman" w:hAnsi="Times New Roman" w:cs="Times New Roman"/>
                <w:color w:val="000000" w:themeColor="text1"/>
                <w:sz w:val="26"/>
                <w:szCs w:val="26"/>
                <w:lang w:eastAsia="ru-RU"/>
              </w:rPr>
              <w:t xml:space="preserve">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учащиеся быстро </w:t>
            </w:r>
            <w:proofErr w:type="gramStart"/>
            <w:r w:rsidRPr="00F5503F">
              <w:rPr>
                <w:rFonts w:ascii="Times New Roman" w:eastAsia="Times New Roman" w:hAnsi="Times New Roman" w:cs="Times New Roman"/>
                <w:color w:val="000000" w:themeColor="text1"/>
                <w:sz w:val="26"/>
                <w:szCs w:val="26"/>
                <w:lang w:eastAsia="ru-RU"/>
              </w:rPr>
              <w:t>утомляются</w:t>
            </w:r>
            <w:proofErr w:type="gramEnd"/>
            <w:r w:rsidRPr="00F5503F">
              <w:rPr>
                <w:rFonts w:ascii="Times New Roman" w:eastAsia="Times New Roman" w:hAnsi="Times New Roman" w:cs="Times New Roman"/>
                <w:color w:val="000000" w:themeColor="text1"/>
                <w:sz w:val="26"/>
                <w:szCs w:val="26"/>
                <w:lang w:eastAsia="ru-RU"/>
              </w:rPr>
              <w:t xml:space="preserve"> и их внимание рассеивается (в младших классах рекомендуемая длительность не более 10 минут, в старших классах не более 30 минут). При демонстрации сложного материала следует делать паузы для комментария учителя и записи учениками информации.</w:t>
            </w:r>
          </w:p>
          <w:p w:rsidR="00801EDE" w:rsidRPr="00F5503F" w:rsidRDefault="00801EDE" w:rsidP="0090514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F5503F">
              <w:rPr>
                <w:rFonts w:ascii="Times New Roman" w:eastAsia="Times New Roman" w:hAnsi="Times New Roman" w:cs="Times New Roman"/>
                <w:color w:val="000000" w:themeColor="text1"/>
                <w:sz w:val="26"/>
                <w:szCs w:val="26"/>
                <w:lang w:eastAsia="ru-RU"/>
              </w:rPr>
              <w:t>С помощью Интернета ученики могут получать информацию с любого компьютера и баз данных – все это значительно расширяет возможности учителя и учащихся на уроке.</w:t>
            </w:r>
          </w:p>
          <w:p w:rsidR="00801EDE" w:rsidRPr="00F5503F" w:rsidRDefault="00801EDE" w:rsidP="0090514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F5503F">
              <w:rPr>
                <w:rFonts w:ascii="Times New Roman" w:eastAsia="Times New Roman" w:hAnsi="Times New Roman" w:cs="Times New Roman"/>
                <w:color w:val="000000" w:themeColor="text1"/>
                <w:sz w:val="26"/>
                <w:szCs w:val="26"/>
                <w:lang w:eastAsia="ru-RU"/>
              </w:rPr>
              <w:t>В ОУ используются электронные дневники. Электронные дневники дают возможность контролировать успеваемость и посещаемость детей. Электронный дневник дисциплинирует учеников и создаёт мотивацию в обучении, что ведёт к повышению качества учёбы.</w:t>
            </w:r>
          </w:p>
          <w:p w:rsidR="00801EDE" w:rsidRPr="00F5503F" w:rsidRDefault="00801EDE" w:rsidP="0090514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F5503F">
              <w:rPr>
                <w:rFonts w:ascii="Times New Roman" w:eastAsia="Times New Roman" w:hAnsi="Times New Roman" w:cs="Times New Roman"/>
                <w:color w:val="000000" w:themeColor="text1"/>
                <w:sz w:val="26"/>
                <w:szCs w:val="26"/>
                <w:lang w:eastAsia="ru-RU"/>
              </w:rPr>
              <w:t xml:space="preserve">В учреждении используется </w:t>
            </w:r>
            <w:r w:rsidRPr="00801EDE">
              <w:rPr>
                <w:rFonts w:ascii="Times New Roman" w:eastAsia="Times New Roman" w:hAnsi="Times New Roman" w:cs="Times New Roman"/>
                <w:color w:val="000000" w:themeColor="text1"/>
                <w:sz w:val="26"/>
                <w:szCs w:val="26"/>
                <w:lang w:eastAsia="ru-RU"/>
              </w:rPr>
              <w:t>103</w:t>
            </w:r>
            <w:r w:rsidRPr="00F5503F">
              <w:rPr>
                <w:rFonts w:ascii="Times New Roman" w:eastAsia="Times New Roman" w:hAnsi="Times New Roman" w:cs="Times New Roman"/>
                <w:color w:val="000000" w:themeColor="text1"/>
                <w:sz w:val="26"/>
                <w:szCs w:val="26"/>
                <w:lang w:eastAsia="ru-RU"/>
              </w:rPr>
              <w:t xml:space="preserve"> компьютера (из них 29 ноутбуков) для образовательного процесса. </w:t>
            </w:r>
            <w:r w:rsidRPr="00801EDE">
              <w:rPr>
                <w:rFonts w:ascii="Times New Roman" w:eastAsia="Times New Roman" w:hAnsi="Times New Roman" w:cs="Times New Roman"/>
                <w:color w:val="000000" w:themeColor="text1"/>
                <w:sz w:val="26"/>
                <w:szCs w:val="26"/>
                <w:lang w:eastAsia="ru-RU"/>
              </w:rPr>
              <w:t>26</w:t>
            </w:r>
            <w:r w:rsidRPr="00F5503F">
              <w:rPr>
                <w:rFonts w:ascii="Times New Roman" w:eastAsia="Times New Roman" w:hAnsi="Times New Roman" w:cs="Times New Roman"/>
                <w:color w:val="000000" w:themeColor="text1"/>
                <w:sz w:val="26"/>
                <w:szCs w:val="26"/>
                <w:lang w:eastAsia="ru-RU"/>
              </w:rPr>
              <w:t xml:space="preserve"> кабинетов школы оборудованы автоматизированным рабочим мест</w:t>
            </w:r>
            <w:r w:rsidRPr="00801EDE">
              <w:rPr>
                <w:rFonts w:ascii="Times New Roman" w:eastAsia="Times New Roman" w:hAnsi="Times New Roman" w:cs="Times New Roman"/>
                <w:color w:val="000000" w:themeColor="text1"/>
                <w:sz w:val="26"/>
                <w:szCs w:val="26"/>
                <w:lang w:eastAsia="ru-RU"/>
              </w:rPr>
              <w:t>ом учителя (компьютер, проектор</w:t>
            </w:r>
            <w:r w:rsidRPr="00F5503F">
              <w:rPr>
                <w:rFonts w:ascii="Times New Roman" w:eastAsia="Times New Roman" w:hAnsi="Times New Roman" w:cs="Times New Roman"/>
                <w:color w:val="000000" w:themeColor="text1"/>
                <w:sz w:val="26"/>
                <w:szCs w:val="26"/>
                <w:lang w:eastAsia="ru-RU"/>
              </w:rPr>
              <w:t>). Имеется 1</w:t>
            </w:r>
            <w:r w:rsidRPr="00801EDE">
              <w:rPr>
                <w:rFonts w:ascii="Times New Roman" w:eastAsia="Times New Roman" w:hAnsi="Times New Roman" w:cs="Times New Roman"/>
                <w:color w:val="000000" w:themeColor="text1"/>
                <w:sz w:val="26"/>
                <w:szCs w:val="26"/>
                <w:lang w:eastAsia="ru-RU"/>
              </w:rPr>
              <w:t>2</w:t>
            </w:r>
            <w:r w:rsidRPr="00F5503F">
              <w:rPr>
                <w:rFonts w:ascii="Times New Roman" w:eastAsia="Times New Roman" w:hAnsi="Times New Roman" w:cs="Times New Roman"/>
                <w:color w:val="000000" w:themeColor="text1"/>
                <w:sz w:val="26"/>
                <w:szCs w:val="26"/>
                <w:lang w:eastAsia="ru-RU"/>
              </w:rPr>
              <w:t xml:space="preserve"> </w:t>
            </w:r>
            <w:r w:rsidRPr="00F5503F">
              <w:rPr>
                <w:rFonts w:ascii="Times New Roman" w:eastAsia="Times New Roman" w:hAnsi="Times New Roman" w:cs="Times New Roman"/>
                <w:color w:val="000000" w:themeColor="text1"/>
                <w:sz w:val="26"/>
                <w:szCs w:val="26"/>
                <w:lang w:eastAsia="ru-RU"/>
              </w:rPr>
              <w:lastRenderedPageBreak/>
              <w:t>интерактивных комплексов.</w:t>
            </w:r>
          </w:p>
          <w:p w:rsidR="00F5503F" w:rsidRPr="00F5503F" w:rsidRDefault="00801EDE" w:rsidP="0090514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F5503F">
              <w:rPr>
                <w:rFonts w:ascii="Times New Roman" w:eastAsia="Times New Roman" w:hAnsi="Times New Roman" w:cs="Times New Roman"/>
                <w:color w:val="000000" w:themeColor="text1"/>
                <w:sz w:val="26"/>
                <w:szCs w:val="26"/>
                <w:lang w:eastAsia="ru-RU"/>
              </w:rPr>
              <w:t xml:space="preserve">В школе имеются предметные кабинеты, оснащенные современным оборудованием. Помещение школьной библиотеки оборудовано читальным залом для самостоятельных занятий обучающихся. Для проведения уроков физкультуры и обеспечения внеурочной занятости в школе работают </w:t>
            </w:r>
            <w:r w:rsidRPr="00801EDE">
              <w:rPr>
                <w:rFonts w:ascii="Times New Roman" w:eastAsia="Times New Roman" w:hAnsi="Times New Roman" w:cs="Times New Roman"/>
                <w:color w:val="000000" w:themeColor="text1"/>
                <w:sz w:val="26"/>
                <w:szCs w:val="26"/>
                <w:lang w:eastAsia="ru-RU"/>
              </w:rPr>
              <w:t>1</w:t>
            </w:r>
            <w:r w:rsidRPr="00F5503F">
              <w:rPr>
                <w:rFonts w:ascii="Times New Roman" w:eastAsia="Times New Roman" w:hAnsi="Times New Roman" w:cs="Times New Roman"/>
                <w:color w:val="000000" w:themeColor="text1"/>
                <w:sz w:val="26"/>
                <w:szCs w:val="26"/>
                <w:lang w:eastAsia="ru-RU"/>
              </w:rPr>
              <w:t xml:space="preserve"> спортивны</w:t>
            </w:r>
            <w:r w:rsidRPr="00801EDE">
              <w:rPr>
                <w:rFonts w:ascii="Times New Roman" w:eastAsia="Times New Roman" w:hAnsi="Times New Roman" w:cs="Times New Roman"/>
                <w:color w:val="000000" w:themeColor="text1"/>
                <w:sz w:val="26"/>
                <w:szCs w:val="26"/>
                <w:lang w:eastAsia="ru-RU"/>
              </w:rPr>
              <w:t>й</w:t>
            </w:r>
            <w:r w:rsidRPr="00F5503F">
              <w:rPr>
                <w:rFonts w:ascii="Times New Roman" w:eastAsia="Times New Roman" w:hAnsi="Times New Roman" w:cs="Times New Roman"/>
                <w:color w:val="000000" w:themeColor="text1"/>
                <w:sz w:val="26"/>
                <w:szCs w:val="26"/>
                <w:lang w:eastAsia="ru-RU"/>
              </w:rPr>
              <w:t xml:space="preserve"> зал. Имеются </w:t>
            </w:r>
            <w:r w:rsidRPr="00801EDE">
              <w:rPr>
                <w:rFonts w:ascii="Times New Roman" w:eastAsia="Times New Roman" w:hAnsi="Times New Roman" w:cs="Times New Roman"/>
                <w:color w:val="000000" w:themeColor="text1"/>
                <w:sz w:val="26"/>
                <w:szCs w:val="26"/>
                <w:lang w:eastAsia="ru-RU"/>
              </w:rPr>
              <w:t>актовый зал с проектором</w:t>
            </w:r>
            <w:r w:rsidRPr="00F5503F">
              <w:rPr>
                <w:rFonts w:ascii="Times New Roman" w:eastAsia="Times New Roman" w:hAnsi="Times New Roman" w:cs="Times New Roman"/>
                <w:color w:val="000000" w:themeColor="text1"/>
                <w:sz w:val="26"/>
                <w:szCs w:val="26"/>
                <w:lang w:eastAsia="ru-RU"/>
              </w:rPr>
              <w:t>.</w:t>
            </w:r>
          </w:p>
        </w:tc>
      </w:tr>
      <w:tr w:rsidR="00801EDE" w:rsidRPr="00F5503F" w:rsidTr="00905140">
        <w:trPr>
          <w:tblCellSpacing w:w="15" w:type="dxa"/>
        </w:trPr>
        <w:tc>
          <w:tcPr>
            <w:tcW w:w="0" w:type="auto"/>
            <w:vAlign w:val="center"/>
            <w:hideMark/>
          </w:tcPr>
          <w:p w:rsidR="00801EDE" w:rsidRPr="00F5503F" w:rsidRDefault="00801EDE" w:rsidP="00905140">
            <w:pPr>
              <w:spacing w:after="0" w:line="240" w:lineRule="auto"/>
              <w:rPr>
                <w:rFonts w:ascii="Times New Roman" w:eastAsia="Times New Roman" w:hAnsi="Times New Roman" w:cs="Times New Roman"/>
                <w:color w:val="000000" w:themeColor="text1"/>
                <w:sz w:val="20"/>
                <w:szCs w:val="20"/>
                <w:lang w:eastAsia="ru-RU"/>
              </w:rPr>
            </w:pPr>
          </w:p>
        </w:tc>
      </w:tr>
      <w:tr w:rsidR="00801EDE" w:rsidRPr="00F5503F" w:rsidTr="00905140">
        <w:trPr>
          <w:tblCellSpacing w:w="15" w:type="dxa"/>
        </w:trPr>
        <w:tc>
          <w:tcPr>
            <w:tcW w:w="0" w:type="auto"/>
            <w:vAlign w:val="center"/>
            <w:hideMark/>
          </w:tcPr>
          <w:p w:rsidR="00801EDE" w:rsidRPr="00F5503F" w:rsidRDefault="00801EDE" w:rsidP="00905140">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801EDE">
              <w:rPr>
                <w:rFonts w:ascii="Times New Roman" w:eastAsia="Times New Roman" w:hAnsi="Times New Roman" w:cs="Times New Roman"/>
                <w:b/>
                <w:bCs/>
                <w:color w:val="000000" w:themeColor="text1"/>
                <w:sz w:val="26"/>
                <w:lang w:eastAsia="ru-RU"/>
              </w:rPr>
              <w:t>Средства воспитания</w:t>
            </w:r>
          </w:p>
          <w:p w:rsidR="00801EDE" w:rsidRPr="00F5503F"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F5503F">
              <w:rPr>
                <w:rFonts w:ascii="Times New Roman" w:eastAsia="Times New Roman" w:hAnsi="Times New Roman" w:cs="Times New Roman"/>
                <w:color w:val="000000" w:themeColor="text1"/>
                <w:sz w:val="26"/>
                <w:szCs w:val="26"/>
                <w:lang w:eastAsia="ru-RU"/>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F5503F">
              <w:rPr>
                <w:rFonts w:ascii="Times New Roman" w:eastAsia="Times New Roman" w:hAnsi="Times New Roman" w:cs="Times New Roman"/>
                <w:color w:val="000000" w:themeColor="text1"/>
                <w:sz w:val="26"/>
                <w:szCs w:val="26"/>
                <w:lang w:eastAsia="ru-RU"/>
              </w:rPr>
              <w:t>самоактуализации</w:t>
            </w:r>
            <w:proofErr w:type="spellEnd"/>
            <w:r w:rsidRPr="00F5503F">
              <w:rPr>
                <w:rFonts w:ascii="Times New Roman" w:eastAsia="Times New Roman" w:hAnsi="Times New Roman" w:cs="Times New Roman"/>
                <w:color w:val="000000" w:themeColor="text1"/>
                <w:sz w:val="26"/>
                <w:szCs w:val="26"/>
                <w:lang w:eastAsia="ru-RU"/>
              </w:rPr>
              <w:t xml:space="preserve"> личности. </w:t>
            </w:r>
            <w:r w:rsidRPr="00F5503F">
              <w:rPr>
                <w:rFonts w:ascii="Times New Roman" w:eastAsia="Times New Roman" w:hAnsi="Times New Roman" w:cs="Times New Roman"/>
                <w:color w:val="000000" w:themeColor="text1"/>
                <w:sz w:val="20"/>
                <w:szCs w:val="20"/>
                <w:lang w:eastAsia="ru-RU"/>
              </w:rPr>
              <w:br/>
            </w:r>
            <w:r w:rsidRPr="00F5503F">
              <w:rPr>
                <w:rFonts w:ascii="Times New Roman" w:eastAsia="Times New Roman" w:hAnsi="Times New Roman" w:cs="Times New Roman"/>
                <w:color w:val="000000" w:themeColor="text1"/>
                <w:sz w:val="21"/>
                <w:szCs w:val="21"/>
                <w:lang w:eastAsia="ru-RU"/>
              </w:rPr>
              <w:t>  </w:t>
            </w:r>
            <w:r w:rsidRPr="00F5503F">
              <w:rPr>
                <w:rFonts w:ascii="Times New Roman" w:eastAsia="Times New Roman" w:hAnsi="Times New Roman" w:cs="Times New Roman"/>
                <w:color w:val="000000" w:themeColor="text1"/>
                <w:sz w:val="20"/>
                <w:szCs w:val="20"/>
                <w:lang w:eastAsia="ru-RU"/>
              </w:rPr>
              <w:br/>
            </w:r>
            <w:r w:rsidRPr="00801EDE">
              <w:rPr>
                <w:rFonts w:ascii="Times New Roman" w:eastAsia="Times New Roman" w:hAnsi="Times New Roman" w:cs="Times New Roman"/>
                <w:b/>
                <w:bCs/>
                <w:color w:val="000000" w:themeColor="text1"/>
                <w:sz w:val="26"/>
                <w:lang w:eastAsia="ru-RU"/>
              </w:rPr>
              <w:t>1. Общение как средство воспитания</w:t>
            </w:r>
            <w:r w:rsidRPr="00F5503F">
              <w:rPr>
                <w:rFonts w:ascii="Times New Roman" w:eastAsia="Times New Roman" w:hAnsi="Times New Roman" w:cs="Times New Roman"/>
                <w:color w:val="000000" w:themeColor="text1"/>
                <w:sz w:val="20"/>
                <w:szCs w:val="20"/>
                <w:lang w:eastAsia="ru-RU"/>
              </w:rPr>
              <w:br/>
            </w:r>
            <w:r w:rsidRPr="00F5503F">
              <w:rPr>
                <w:rFonts w:ascii="Times New Roman" w:eastAsia="Times New Roman" w:hAnsi="Times New Roman" w:cs="Times New Roman"/>
                <w:color w:val="000000" w:themeColor="text1"/>
                <w:sz w:val="26"/>
                <w:szCs w:val="26"/>
                <w:lang w:eastAsia="ru-RU"/>
              </w:rPr>
              <w:t>а) непосредственное, в форме прямых контактов учителя и обучающегося; индивидуальные беседы</w:t>
            </w:r>
            <w:r w:rsidRPr="00F5503F">
              <w:rPr>
                <w:rFonts w:ascii="Times New Roman" w:eastAsia="Times New Roman" w:hAnsi="Times New Roman" w:cs="Times New Roman"/>
                <w:color w:val="000000" w:themeColor="text1"/>
                <w:sz w:val="26"/>
                <w:szCs w:val="26"/>
                <w:lang w:eastAsia="ru-RU"/>
              </w:rPr>
              <w:br/>
              <w:t>б) опосредованное, 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roofErr w:type="gramStart"/>
            <w:r w:rsidRPr="00F5503F">
              <w:rPr>
                <w:rFonts w:ascii="Times New Roman" w:eastAsia="Times New Roman" w:hAnsi="Times New Roman" w:cs="Times New Roman"/>
                <w:color w:val="000000" w:themeColor="text1"/>
                <w:sz w:val="26"/>
                <w:szCs w:val="26"/>
                <w:lang w:eastAsia="ru-RU"/>
              </w:rPr>
              <w:t>.</w:t>
            </w:r>
            <w:proofErr w:type="gramEnd"/>
            <w:r w:rsidRPr="00F5503F">
              <w:rPr>
                <w:rFonts w:ascii="Times New Roman" w:eastAsia="Times New Roman" w:hAnsi="Times New Roman" w:cs="Times New Roman"/>
                <w:color w:val="000000" w:themeColor="text1"/>
                <w:sz w:val="26"/>
                <w:szCs w:val="26"/>
                <w:lang w:eastAsia="ru-RU"/>
              </w:rPr>
              <w:br/>
              <w:t> </w:t>
            </w:r>
            <w:proofErr w:type="gramStart"/>
            <w:r w:rsidRPr="00F5503F">
              <w:rPr>
                <w:rFonts w:ascii="Times New Roman" w:eastAsia="Times New Roman" w:hAnsi="Times New Roman" w:cs="Times New Roman"/>
                <w:color w:val="000000" w:themeColor="text1"/>
                <w:sz w:val="26"/>
                <w:szCs w:val="26"/>
                <w:lang w:eastAsia="ru-RU"/>
              </w:rPr>
              <w:t>к</w:t>
            </w:r>
            <w:proofErr w:type="gramEnd"/>
            <w:r w:rsidRPr="00F5503F">
              <w:rPr>
                <w:rFonts w:ascii="Times New Roman" w:eastAsia="Times New Roman" w:hAnsi="Times New Roman" w:cs="Times New Roman"/>
                <w:color w:val="000000" w:themeColor="text1"/>
                <w:sz w:val="26"/>
                <w:szCs w:val="26"/>
                <w:lang w:eastAsia="ru-RU"/>
              </w:rPr>
              <w:t>лассные часы, школьные праздники и мероприятия.</w:t>
            </w:r>
            <w:r w:rsidRPr="00F5503F">
              <w:rPr>
                <w:rFonts w:ascii="Times New Roman" w:eastAsia="Times New Roman" w:hAnsi="Times New Roman" w:cs="Times New Roman"/>
                <w:color w:val="000000" w:themeColor="text1"/>
                <w:sz w:val="20"/>
                <w:szCs w:val="20"/>
                <w:lang w:eastAsia="ru-RU"/>
              </w:rPr>
              <w:br/>
            </w:r>
            <w:r w:rsidRPr="00801EDE">
              <w:rPr>
                <w:rFonts w:ascii="Times New Roman" w:eastAsia="Times New Roman" w:hAnsi="Times New Roman" w:cs="Times New Roman"/>
                <w:b/>
                <w:bCs/>
                <w:color w:val="000000" w:themeColor="text1"/>
                <w:sz w:val="26"/>
                <w:lang w:eastAsia="ru-RU"/>
              </w:rPr>
              <w:t>2. Учение как средство воспитания</w:t>
            </w:r>
            <w:r w:rsidRPr="00F5503F">
              <w:rPr>
                <w:rFonts w:ascii="Times New Roman" w:eastAsia="Times New Roman" w:hAnsi="Times New Roman" w:cs="Times New Roman"/>
                <w:color w:val="000000" w:themeColor="text1"/>
                <w:sz w:val="20"/>
                <w:szCs w:val="20"/>
                <w:lang w:eastAsia="ru-RU"/>
              </w:rPr>
              <w:br/>
            </w:r>
            <w:r w:rsidRPr="00F5503F">
              <w:rPr>
                <w:rFonts w:ascii="Times New Roman" w:eastAsia="Times New Roman" w:hAnsi="Times New Roman" w:cs="Times New Roman"/>
                <w:color w:val="000000" w:themeColor="text1"/>
                <w:sz w:val="26"/>
                <w:szCs w:val="26"/>
                <w:lang w:eastAsia="ru-RU"/>
              </w:rPr>
              <w:t>Учение как деятельность ученика, 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 xml:space="preserve">Эффективность воспитательного воздействия учения значительно повышается, когда на уроке практикуется так называемая совместная продуктивная </w:t>
            </w:r>
            <w:r w:rsidRPr="00F5503F">
              <w:rPr>
                <w:rFonts w:ascii="Times New Roman" w:eastAsia="Times New Roman" w:hAnsi="Times New Roman" w:cs="Times New Roman"/>
                <w:color w:val="000000" w:themeColor="text1"/>
                <w:sz w:val="26"/>
                <w:szCs w:val="26"/>
                <w:lang w:eastAsia="ru-RU"/>
              </w:rPr>
              <w:lastRenderedPageBreak/>
              <w:t>деятельность школьников. В основе такой деятельности лежит учебное взаимодействие, в ходе которого дети:</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 xml:space="preserve"> а) выясняют условия совместного выполнения задания; </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б) организуют его взаимное обсуждение;</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 xml:space="preserve"> в) фиксируют ход совместной работы;</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 xml:space="preserve"> г) обсуждают полученные результаты;</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 xml:space="preserve"> </w:t>
            </w:r>
            <w:proofErr w:type="spellStart"/>
            <w:r w:rsidRPr="00F5503F">
              <w:rPr>
                <w:rFonts w:ascii="Times New Roman" w:eastAsia="Times New Roman" w:hAnsi="Times New Roman" w:cs="Times New Roman"/>
                <w:color w:val="000000" w:themeColor="text1"/>
                <w:sz w:val="26"/>
                <w:szCs w:val="26"/>
                <w:lang w:eastAsia="ru-RU"/>
              </w:rPr>
              <w:t>д</w:t>
            </w:r>
            <w:proofErr w:type="spellEnd"/>
            <w:r w:rsidRPr="00F5503F">
              <w:rPr>
                <w:rFonts w:ascii="Times New Roman" w:eastAsia="Times New Roman" w:hAnsi="Times New Roman" w:cs="Times New Roman"/>
                <w:color w:val="000000" w:themeColor="text1"/>
                <w:sz w:val="26"/>
                <w:szCs w:val="26"/>
                <w:lang w:eastAsia="ru-RU"/>
              </w:rPr>
              <w:t xml:space="preserve">) оценивают успехи каждого; </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 xml:space="preserve">е) утверждают самооценки членов группы; </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 xml:space="preserve">е) совместно решают, как будут отчитываться о выполнения задания; </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ж) проверяют и оценивают итоги совместно проделанной работы.</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b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r w:rsidRPr="00F5503F">
              <w:rPr>
                <w:rFonts w:ascii="Times New Roman" w:eastAsia="Times New Roman" w:hAnsi="Times New Roman" w:cs="Times New Roman"/>
                <w:color w:val="000000" w:themeColor="text1"/>
                <w:sz w:val="26"/>
                <w:szCs w:val="26"/>
                <w:lang w:eastAsia="ru-RU"/>
              </w:rPr>
              <w:br/>
              <w:t xml:space="preserve">Личностно-развивающие возможности совместной учебной деятельности школьников повышаются при следующих условиях: 1) в ней должны быть воплощены отношения ответственной зависимости; </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 xml:space="preserve">2) она должна быть социально ценной, значимой и интересной для детей; </w:t>
            </w:r>
          </w:p>
          <w:p w:rsidR="00801EDE" w:rsidRPr="00801EDE"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5503F">
              <w:rPr>
                <w:rFonts w:ascii="Times New Roman" w:eastAsia="Times New Roman" w:hAnsi="Times New Roman" w:cs="Times New Roman"/>
                <w:color w:val="000000" w:themeColor="text1"/>
                <w:sz w:val="26"/>
                <w:szCs w:val="26"/>
                <w:lang w:eastAsia="ru-RU"/>
              </w:rPr>
              <w:t xml:space="preserve">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 </w:t>
            </w:r>
          </w:p>
          <w:p w:rsidR="00F5503F" w:rsidRPr="00F5503F" w:rsidRDefault="00801EDE" w:rsidP="0090514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F5503F">
              <w:rPr>
                <w:rFonts w:ascii="Times New Roman" w:eastAsia="Times New Roman" w:hAnsi="Times New Roman" w:cs="Times New Roman"/>
                <w:color w:val="000000" w:themeColor="text1"/>
                <w:sz w:val="26"/>
                <w:szCs w:val="26"/>
                <w:lang w:eastAsia="ru-RU"/>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F5503F">
              <w:rPr>
                <w:rFonts w:ascii="Times New Roman" w:eastAsia="Times New Roman" w:hAnsi="Times New Roman" w:cs="Times New Roman"/>
                <w:color w:val="000000" w:themeColor="text1"/>
                <w:sz w:val="26"/>
                <w:szCs w:val="26"/>
                <w:lang w:eastAsia="ru-RU"/>
              </w:rPr>
              <w:t>сорадованием</w:t>
            </w:r>
            <w:proofErr w:type="spellEnd"/>
            <w:r w:rsidRPr="00F5503F">
              <w:rPr>
                <w:rFonts w:ascii="Times New Roman" w:eastAsia="Times New Roman" w:hAnsi="Times New Roman" w:cs="Times New Roman"/>
                <w:color w:val="000000" w:themeColor="text1"/>
                <w:sz w:val="26"/>
                <w:szCs w:val="26"/>
                <w:lang w:eastAsia="ru-RU"/>
              </w:rPr>
              <w:t>» их успехам.</w:t>
            </w:r>
            <w:r w:rsidRPr="00F5503F">
              <w:rPr>
                <w:rFonts w:ascii="Times New Roman" w:eastAsia="Times New Roman" w:hAnsi="Times New Roman" w:cs="Times New Roman"/>
                <w:color w:val="000000" w:themeColor="text1"/>
                <w:sz w:val="26"/>
                <w:szCs w:val="26"/>
                <w:lang w:eastAsia="ru-RU"/>
              </w:rPr>
              <w:br/>
            </w:r>
            <w:r w:rsidRPr="00801EDE">
              <w:rPr>
                <w:rFonts w:ascii="Times New Roman" w:eastAsia="Times New Roman" w:hAnsi="Times New Roman" w:cs="Times New Roman"/>
                <w:b/>
                <w:bCs/>
                <w:color w:val="000000" w:themeColor="text1"/>
                <w:sz w:val="26"/>
                <w:lang w:eastAsia="ru-RU"/>
              </w:rPr>
              <w:t>3.Труд как средство воспитания</w:t>
            </w:r>
            <w:r w:rsidRPr="00F5503F">
              <w:rPr>
                <w:rFonts w:ascii="Times New Roman" w:eastAsia="Times New Roman" w:hAnsi="Times New Roman" w:cs="Times New Roman"/>
                <w:color w:val="000000" w:themeColor="text1"/>
                <w:sz w:val="26"/>
                <w:szCs w:val="26"/>
                <w:lang w:eastAsia="ru-RU"/>
              </w:rPr>
              <w:br/>
              <w:t>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w:t>
            </w:r>
            <w:r w:rsidRPr="00801EDE">
              <w:rPr>
                <w:rFonts w:ascii="Times New Roman" w:eastAsia="Times New Roman" w:hAnsi="Times New Roman" w:cs="Times New Roman"/>
                <w:color w:val="000000" w:themeColor="text1"/>
                <w:sz w:val="26"/>
                <w:szCs w:val="26"/>
                <w:lang w:eastAsia="ru-RU"/>
              </w:rPr>
              <w:t>з</w:t>
            </w:r>
            <w:proofErr w:type="gramStart"/>
            <w:r w:rsidRPr="00801EDE">
              <w:rPr>
                <w:rFonts w:ascii="Times New Roman" w:eastAsia="Times New Roman" w:hAnsi="Times New Roman" w:cs="Times New Roman"/>
                <w:color w:val="000000" w:themeColor="text1"/>
                <w:sz w:val="26"/>
                <w:szCs w:val="26"/>
                <w:lang w:eastAsia="ru-RU"/>
              </w:rPr>
              <w:br/>
              <w:t>-</w:t>
            </w:r>
            <w:proofErr w:type="gramEnd"/>
            <w:r w:rsidRPr="00801EDE">
              <w:rPr>
                <w:rFonts w:ascii="Times New Roman" w:eastAsia="Times New Roman" w:hAnsi="Times New Roman" w:cs="Times New Roman"/>
                <w:color w:val="000000" w:themeColor="text1"/>
                <w:sz w:val="26"/>
                <w:szCs w:val="26"/>
                <w:lang w:eastAsia="ru-RU"/>
              </w:rPr>
              <w:t xml:space="preserve">дежурство по классу, школе; </w:t>
            </w:r>
            <w:r w:rsidRPr="00F5503F">
              <w:rPr>
                <w:rFonts w:ascii="Times New Roman" w:eastAsia="Times New Roman" w:hAnsi="Times New Roman" w:cs="Times New Roman"/>
                <w:color w:val="000000" w:themeColor="text1"/>
                <w:sz w:val="26"/>
                <w:szCs w:val="26"/>
                <w:lang w:eastAsia="ru-RU"/>
              </w:rPr>
              <w:br/>
              <w:t>-летняя трудовая практика</w:t>
            </w:r>
            <w:r w:rsidRPr="00F5503F">
              <w:rPr>
                <w:rFonts w:ascii="Times New Roman" w:eastAsia="Times New Roman" w:hAnsi="Times New Roman" w:cs="Times New Roman"/>
                <w:color w:val="000000" w:themeColor="text1"/>
                <w:sz w:val="26"/>
                <w:szCs w:val="26"/>
                <w:lang w:eastAsia="ru-RU"/>
              </w:rPr>
              <w:br/>
            </w:r>
            <w:r w:rsidRPr="00801EDE">
              <w:rPr>
                <w:rFonts w:ascii="Times New Roman" w:eastAsia="Times New Roman" w:hAnsi="Times New Roman" w:cs="Times New Roman"/>
                <w:b/>
                <w:bCs/>
                <w:color w:val="000000" w:themeColor="text1"/>
                <w:sz w:val="26"/>
                <w:lang w:eastAsia="ru-RU"/>
              </w:rPr>
              <w:t>4. Игра как средство воспитания</w:t>
            </w:r>
            <w:r w:rsidRPr="00F5503F">
              <w:rPr>
                <w:rFonts w:ascii="Times New Roman" w:eastAsia="Times New Roman" w:hAnsi="Times New Roman" w:cs="Times New Roman"/>
                <w:color w:val="000000" w:themeColor="text1"/>
                <w:sz w:val="26"/>
                <w:szCs w:val="26"/>
                <w:lang w:eastAsia="ru-RU"/>
              </w:rPr>
              <w:br/>
              <w:t>Используется как в урочной так и во внеурочной системе, организуется в форме проведения разного рода игр</w:t>
            </w:r>
            <w:proofErr w:type="gramStart"/>
            <w:r w:rsidRPr="00F5503F">
              <w:rPr>
                <w:rFonts w:ascii="Times New Roman" w:eastAsia="Times New Roman" w:hAnsi="Times New Roman" w:cs="Times New Roman"/>
                <w:color w:val="000000" w:themeColor="text1"/>
                <w:sz w:val="26"/>
                <w:szCs w:val="26"/>
                <w:lang w:eastAsia="ru-RU"/>
              </w:rPr>
              <w:br/>
              <w:t>-</w:t>
            </w:r>
            <w:proofErr w:type="spellStart"/>
            <w:proofErr w:type="gramEnd"/>
            <w:r w:rsidRPr="00F5503F">
              <w:rPr>
                <w:rFonts w:ascii="Times New Roman" w:eastAsia="Times New Roman" w:hAnsi="Times New Roman" w:cs="Times New Roman"/>
                <w:color w:val="000000" w:themeColor="text1"/>
                <w:sz w:val="26"/>
                <w:szCs w:val="26"/>
                <w:lang w:eastAsia="ru-RU"/>
              </w:rPr>
              <w:t>организационно-деятельностные</w:t>
            </w:r>
            <w:proofErr w:type="spellEnd"/>
            <w:r w:rsidRPr="00F5503F">
              <w:rPr>
                <w:rFonts w:ascii="Times New Roman" w:eastAsia="Times New Roman" w:hAnsi="Times New Roman" w:cs="Times New Roman"/>
                <w:color w:val="000000" w:themeColor="text1"/>
                <w:sz w:val="26"/>
                <w:szCs w:val="26"/>
                <w:lang w:eastAsia="ru-RU"/>
              </w:rPr>
              <w:t>;</w:t>
            </w:r>
            <w:r w:rsidRPr="00F5503F">
              <w:rPr>
                <w:rFonts w:ascii="Times New Roman" w:eastAsia="Times New Roman" w:hAnsi="Times New Roman" w:cs="Times New Roman"/>
                <w:color w:val="000000" w:themeColor="text1"/>
                <w:sz w:val="26"/>
                <w:szCs w:val="26"/>
                <w:lang w:eastAsia="ru-RU"/>
              </w:rPr>
              <w:br/>
              <w:t>-соревновательные;</w:t>
            </w:r>
            <w:r w:rsidRPr="00F5503F">
              <w:rPr>
                <w:rFonts w:ascii="Times New Roman" w:eastAsia="Times New Roman" w:hAnsi="Times New Roman" w:cs="Times New Roman"/>
                <w:color w:val="000000" w:themeColor="text1"/>
                <w:sz w:val="26"/>
                <w:szCs w:val="26"/>
                <w:lang w:eastAsia="ru-RU"/>
              </w:rPr>
              <w:br/>
              <w:t>-сюжетно-ролевые. </w:t>
            </w:r>
          </w:p>
        </w:tc>
      </w:tr>
    </w:tbl>
    <w:p w:rsidR="00801EDE" w:rsidRPr="00801EDE" w:rsidRDefault="00801EDE" w:rsidP="00801EDE">
      <w:pPr>
        <w:rPr>
          <w:rFonts w:ascii="Times New Roman" w:hAnsi="Times New Roman" w:cs="Times New Roman"/>
          <w:b/>
          <w:bCs/>
          <w:color w:val="000000" w:themeColor="text1"/>
          <w:sz w:val="23"/>
          <w:szCs w:val="23"/>
          <w:shd w:val="clear" w:color="auto" w:fill="F1F1F1"/>
        </w:rPr>
      </w:pPr>
    </w:p>
    <w:p w:rsidR="0043797B" w:rsidRPr="00801EDE" w:rsidRDefault="0043797B">
      <w:pPr>
        <w:rPr>
          <w:rFonts w:ascii="Times New Roman" w:hAnsi="Times New Roman" w:cs="Times New Roman"/>
          <w:color w:val="000000" w:themeColor="text1"/>
        </w:rPr>
      </w:pPr>
    </w:p>
    <w:sectPr w:rsidR="0043797B" w:rsidRPr="00801EDE" w:rsidSect="00437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01EDE"/>
    <w:rsid w:val="0043797B"/>
    <w:rsid w:val="00801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2018-05-07T13:08:00Z</dcterms:created>
  <dcterms:modified xsi:type="dcterms:W3CDTF">2018-05-07T13:09:00Z</dcterms:modified>
</cp:coreProperties>
</file>